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46" w:rsidRDefault="00113651">
      <w:pPr>
        <w:pStyle w:val="a4"/>
      </w:pPr>
      <w:r>
        <w:t>Кадровое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rPr>
          <w:spacing w:val="-5"/>
        </w:rPr>
        <w:t>ГКП</w:t>
      </w:r>
    </w:p>
    <w:p w:rsidR="00A40646" w:rsidRDefault="00113651">
      <w:pPr>
        <w:pStyle w:val="a3"/>
        <w:spacing w:line="276" w:lineRule="auto"/>
        <w:ind w:right="149"/>
      </w:pPr>
      <w:r>
        <w:t xml:space="preserve">Управление деятельностью всех работников учреждения осуществляет администрация Группы кратковременного пребывания детей дошкольного возраста в лице: директора колледжа </w:t>
      </w:r>
      <w:proofErr w:type="spellStart"/>
      <w:r>
        <w:t>Х.Т.Курбанова</w:t>
      </w:r>
      <w:proofErr w:type="spellEnd"/>
      <w:r>
        <w:t xml:space="preserve"> с 25.09.2021г.</w:t>
      </w:r>
    </w:p>
    <w:p w:rsidR="00A40646" w:rsidRDefault="00113651">
      <w:pPr>
        <w:pStyle w:val="a3"/>
        <w:spacing w:before="200"/>
      </w:pPr>
      <w:r>
        <w:t>Кадровый</w:t>
      </w:r>
      <w:r>
        <w:rPr>
          <w:spacing w:val="-8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ГКП</w:t>
      </w:r>
      <w:r>
        <w:rPr>
          <w:spacing w:val="-12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представить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следующем</w:t>
      </w:r>
      <w:r>
        <w:rPr>
          <w:spacing w:val="-6"/>
        </w:rPr>
        <w:t xml:space="preserve"> </w:t>
      </w:r>
      <w:r>
        <w:rPr>
          <w:spacing w:val="-2"/>
        </w:rPr>
        <w:t>виде.</w:t>
      </w:r>
    </w:p>
    <w:p w:rsidR="00A40646" w:rsidRDefault="00113651">
      <w:pPr>
        <w:pStyle w:val="a3"/>
        <w:spacing w:before="249"/>
        <w:ind w:left="9" w:right="9"/>
        <w:jc w:val="center"/>
      </w:pPr>
      <w:r>
        <w:t>Педагогический</w:t>
      </w:r>
      <w:r>
        <w:rPr>
          <w:spacing w:val="-18"/>
        </w:rPr>
        <w:t xml:space="preserve"> </w:t>
      </w:r>
      <w:r>
        <w:t>коллектив</w:t>
      </w:r>
      <w:r>
        <w:rPr>
          <w:spacing w:val="-17"/>
        </w:rPr>
        <w:t xml:space="preserve"> </w:t>
      </w:r>
      <w:r>
        <w:rPr>
          <w:spacing w:val="-2"/>
        </w:rPr>
        <w:t>представляют:</w:t>
      </w:r>
    </w:p>
    <w:p w:rsidR="00A40646" w:rsidRDefault="00A40646">
      <w:pPr>
        <w:pStyle w:val="a3"/>
        <w:spacing w:before="27"/>
        <w:ind w:left="0"/>
        <w:jc w:val="left"/>
        <w:rPr>
          <w:sz w:val="20"/>
        </w:rPr>
      </w:pPr>
    </w:p>
    <w:tbl>
      <w:tblPr>
        <w:tblStyle w:val="TableNormal"/>
        <w:tblW w:w="9694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2839"/>
        <w:gridCol w:w="3246"/>
      </w:tblGrid>
      <w:tr w:rsidR="00113651" w:rsidTr="00113651">
        <w:trPr>
          <w:trHeight w:val="635"/>
        </w:trPr>
        <w:tc>
          <w:tcPr>
            <w:tcW w:w="3609" w:type="dxa"/>
          </w:tcPr>
          <w:p w:rsidR="00113651" w:rsidRDefault="00113651">
            <w:pPr>
              <w:pStyle w:val="TableParagraph"/>
              <w:spacing w:line="320" w:lineRule="exact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pacing w:val="-2"/>
                <w:sz w:val="28"/>
              </w:rPr>
              <w:t>Ф.И.О.</w:t>
            </w:r>
          </w:p>
        </w:tc>
        <w:tc>
          <w:tcPr>
            <w:tcW w:w="2839" w:type="dxa"/>
          </w:tcPr>
          <w:p w:rsidR="00113651" w:rsidRDefault="00113651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3246" w:type="dxa"/>
          </w:tcPr>
          <w:p w:rsidR="00113651" w:rsidRDefault="00113651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Образование</w:t>
            </w:r>
          </w:p>
        </w:tc>
      </w:tr>
      <w:tr w:rsidR="00113651" w:rsidTr="00113651">
        <w:trPr>
          <w:trHeight w:val="953"/>
        </w:trPr>
        <w:tc>
          <w:tcPr>
            <w:tcW w:w="3609" w:type="dxa"/>
          </w:tcPr>
          <w:p w:rsidR="00113651" w:rsidRDefault="00113651">
            <w:pPr>
              <w:pStyle w:val="TableParagraph"/>
              <w:ind w:right="7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Курбанов </w:t>
            </w:r>
            <w:proofErr w:type="spellStart"/>
            <w:r>
              <w:rPr>
                <w:spacing w:val="-2"/>
                <w:sz w:val="28"/>
              </w:rPr>
              <w:t>Хизри</w:t>
            </w:r>
            <w:proofErr w:type="spellEnd"/>
          </w:p>
          <w:p w:rsidR="00113651" w:rsidRDefault="0011365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Темирланович</w:t>
            </w:r>
            <w:proofErr w:type="spellEnd"/>
          </w:p>
        </w:tc>
        <w:tc>
          <w:tcPr>
            <w:tcW w:w="2839" w:type="dxa"/>
          </w:tcPr>
          <w:p w:rsidR="00113651" w:rsidRDefault="00113651">
            <w:pPr>
              <w:pStyle w:val="TableParagraph"/>
              <w:ind w:right="4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Директор </w:t>
            </w:r>
            <w:r>
              <w:rPr>
                <w:sz w:val="28"/>
              </w:rPr>
              <w:t>ГБПОУ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РД</w:t>
            </w:r>
          </w:p>
          <w:p w:rsidR="00113651" w:rsidRDefault="0011365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«КППК»</w:t>
            </w:r>
          </w:p>
        </w:tc>
        <w:tc>
          <w:tcPr>
            <w:tcW w:w="3246" w:type="dxa"/>
          </w:tcPr>
          <w:p w:rsidR="00113651" w:rsidRDefault="00113651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Высшее,</w:t>
            </w:r>
          </w:p>
          <w:p w:rsidR="00113651" w:rsidRDefault="00113651">
            <w:pPr>
              <w:pStyle w:val="TableParagraph"/>
              <w:spacing w:line="322" w:lineRule="exact"/>
              <w:ind w:left="109" w:right="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экономическое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юридическое</w:t>
            </w:r>
          </w:p>
        </w:tc>
      </w:tr>
      <w:tr w:rsidR="00113651" w:rsidTr="00113651">
        <w:trPr>
          <w:trHeight w:val="1277"/>
        </w:trPr>
        <w:tc>
          <w:tcPr>
            <w:tcW w:w="3609" w:type="dxa"/>
          </w:tcPr>
          <w:p w:rsidR="00113651" w:rsidRDefault="0011365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Шелкова Елена </w:t>
            </w:r>
            <w:proofErr w:type="spellStart"/>
            <w:r>
              <w:rPr>
                <w:spacing w:val="-2"/>
                <w:sz w:val="28"/>
              </w:rPr>
              <w:t>Николавена</w:t>
            </w:r>
            <w:proofErr w:type="spellEnd"/>
          </w:p>
        </w:tc>
        <w:tc>
          <w:tcPr>
            <w:tcW w:w="2839" w:type="dxa"/>
          </w:tcPr>
          <w:p w:rsidR="00113651" w:rsidRDefault="0011365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директора </w:t>
            </w:r>
            <w:r>
              <w:rPr>
                <w:sz w:val="28"/>
              </w:rPr>
              <w:t>ГБПОУ РД</w:t>
            </w:r>
          </w:p>
          <w:p w:rsidR="00113651" w:rsidRDefault="0011365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«КППК»</w:t>
            </w:r>
          </w:p>
        </w:tc>
        <w:tc>
          <w:tcPr>
            <w:tcW w:w="3246" w:type="dxa"/>
          </w:tcPr>
          <w:p w:rsidR="00113651" w:rsidRDefault="0011365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Высшее,</w:t>
            </w:r>
          </w:p>
          <w:p w:rsidR="00113651" w:rsidRDefault="0011365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педагогическое</w:t>
            </w:r>
          </w:p>
        </w:tc>
      </w:tr>
      <w:tr w:rsidR="00113651" w:rsidTr="00113651">
        <w:trPr>
          <w:trHeight w:val="954"/>
        </w:trPr>
        <w:tc>
          <w:tcPr>
            <w:tcW w:w="3609" w:type="dxa"/>
          </w:tcPr>
          <w:p w:rsidR="00113651" w:rsidRDefault="00113651">
            <w:pPr>
              <w:pStyle w:val="TableParagraph"/>
              <w:spacing w:line="322" w:lineRule="exact"/>
              <w:ind w:right="76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Шахбанова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Гульмира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Махмудовна</w:t>
            </w:r>
            <w:proofErr w:type="spellEnd"/>
          </w:p>
        </w:tc>
        <w:tc>
          <w:tcPr>
            <w:tcW w:w="2839" w:type="dxa"/>
          </w:tcPr>
          <w:p w:rsidR="00113651" w:rsidRDefault="001136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3246" w:type="dxa"/>
          </w:tcPr>
          <w:p w:rsidR="00113651" w:rsidRDefault="00113651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Высшее,</w:t>
            </w:r>
          </w:p>
          <w:p w:rsidR="00113651" w:rsidRDefault="00113651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педагогическое</w:t>
            </w:r>
          </w:p>
        </w:tc>
      </w:tr>
      <w:tr w:rsidR="00113651" w:rsidTr="00113651">
        <w:trPr>
          <w:trHeight w:val="954"/>
        </w:trPr>
        <w:tc>
          <w:tcPr>
            <w:tcW w:w="3609" w:type="dxa"/>
          </w:tcPr>
          <w:p w:rsidR="00113651" w:rsidRDefault="0011365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Омарова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Заидрина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Гейбулаевна</w:t>
            </w:r>
            <w:proofErr w:type="spellEnd"/>
          </w:p>
        </w:tc>
        <w:tc>
          <w:tcPr>
            <w:tcW w:w="2839" w:type="dxa"/>
          </w:tcPr>
          <w:p w:rsidR="00113651" w:rsidRDefault="0011365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Инструктор</w:t>
            </w:r>
          </w:p>
          <w:p w:rsidR="00113651" w:rsidRDefault="00113651">
            <w:pPr>
              <w:pStyle w:val="TableParagraph"/>
              <w:spacing w:line="322" w:lineRule="exact"/>
              <w:ind w:right="394"/>
              <w:rPr>
                <w:sz w:val="28"/>
              </w:rPr>
            </w:pPr>
            <w:r>
              <w:rPr>
                <w:spacing w:val="-2"/>
                <w:sz w:val="28"/>
              </w:rPr>
              <w:t>физической культуры</w:t>
            </w:r>
          </w:p>
        </w:tc>
        <w:tc>
          <w:tcPr>
            <w:tcW w:w="3246" w:type="dxa"/>
          </w:tcPr>
          <w:p w:rsidR="00113651" w:rsidRDefault="0011365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Высшее,</w:t>
            </w:r>
          </w:p>
          <w:p w:rsidR="00113651" w:rsidRDefault="0011365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педагогическое</w:t>
            </w:r>
          </w:p>
        </w:tc>
      </w:tr>
      <w:tr w:rsidR="00113651" w:rsidTr="00113651">
        <w:trPr>
          <w:trHeight w:val="959"/>
        </w:trPr>
        <w:tc>
          <w:tcPr>
            <w:tcW w:w="3609" w:type="dxa"/>
          </w:tcPr>
          <w:p w:rsidR="00113651" w:rsidRDefault="00113651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Муртазалиева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Патимат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Омаржановна</w:t>
            </w:r>
            <w:proofErr w:type="spellEnd"/>
          </w:p>
        </w:tc>
        <w:tc>
          <w:tcPr>
            <w:tcW w:w="2839" w:type="dxa"/>
          </w:tcPr>
          <w:p w:rsidR="00113651" w:rsidRDefault="00113651">
            <w:pPr>
              <w:pStyle w:val="TableParagraph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Музыкальный руководитель</w:t>
            </w:r>
          </w:p>
        </w:tc>
        <w:tc>
          <w:tcPr>
            <w:tcW w:w="3246" w:type="dxa"/>
          </w:tcPr>
          <w:p w:rsidR="00113651" w:rsidRDefault="00113651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Высшее,</w:t>
            </w:r>
          </w:p>
          <w:p w:rsidR="00113651" w:rsidRDefault="00113651">
            <w:pPr>
              <w:pStyle w:val="TableParagraph"/>
              <w:spacing w:before="4"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педагогическое</w:t>
            </w:r>
          </w:p>
        </w:tc>
      </w:tr>
    </w:tbl>
    <w:p w:rsidR="00A40646" w:rsidRDefault="00A40646">
      <w:pPr>
        <w:pStyle w:val="a3"/>
        <w:ind w:left="0"/>
        <w:jc w:val="left"/>
      </w:pPr>
    </w:p>
    <w:p w:rsidR="00A40646" w:rsidRDefault="00113651">
      <w:pPr>
        <w:pStyle w:val="a3"/>
        <w:spacing w:before="0" w:line="276" w:lineRule="auto"/>
        <w:ind w:right="142" w:firstLine="566"/>
      </w:pPr>
      <w:r>
        <w:t>Таким образом, укомплектованность кадрами составляет 100%. Основу педагогического персонала в ГКП составляют специалисты с большим стажем работы, для которых характерны инициативность, творческий</w:t>
      </w:r>
      <w:r>
        <w:rPr>
          <w:spacing w:val="40"/>
        </w:rPr>
        <w:t xml:space="preserve"> </w:t>
      </w:r>
      <w:r>
        <w:t>подход. В Группе кратковременного пребывания детей дошкольно</w:t>
      </w:r>
      <w:r>
        <w:t>го</w:t>
      </w:r>
      <w:r>
        <w:rPr>
          <w:spacing w:val="80"/>
        </w:rPr>
        <w:t xml:space="preserve"> </w:t>
      </w:r>
      <w:r>
        <w:t>возраста с педагогами проводится планомерная работа по повышению их профессионального уровня, стимулированию их инновационной активности. Творческий потенциал педагогического коллектива показывает тенденцию роста активности и их самостоятельности, стремлен</w:t>
      </w:r>
      <w:r>
        <w:t>ия к новациям и исследованиям. В Группе кратковременного пребывания детей дошкольного возраста есть педагоги, способные работать в инновационном режиме, стремящиеся к обобщению и транслированию своего опыта, готовые к повышению квалификационной категории</w:t>
      </w:r>
    </w:p>
    <w:sectPr w:rsidR="00A40646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0646"/>
    <w:rsid w:val="00113651"/>
    <w:rsid w:val="005302CB"/>
    <w:rsid w:val="00A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5F1E"/>
  <w15:docId w15:val="{5EC30897-D4C4-40EC-90D3-5C62781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5"/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right="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STUDIO</cp:lastModifiedBy>
  <cp:revision>2</cp:revision>
  <dcterms:created xsi:type="dcterms:W3CDTF">2025-02-07T09:04:00Z</dcterms:created>
  <dcterms:modified xsi:type="dcterms:W3CDTF">2025-02-07T09:44:00Z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www.ilovepdf.com</vt:lpwstr>
  </property>
</Properties>
</file>